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450" w:afterAutospacing="0" w:line="560" w:lineRule="exact"/>
        <w:ind w:left="0" w:right="0" w:firstLine="56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宿迁市公共资源交易中心评标区智能化设备提升项目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宿迁市公共资源交易中心现就</w:t>
      </w:r>
      <w:r>
        <w:rPr>
          <w:rFonts w:hint="default" w:ascii="Times New Roman" w:hAnsi="Times New Roman" w:eastAsia="方正仿宋_GBK" w:cs="Times New Roman"/>
          <w:sz w:val="32"/>
          <w:szCs w:val="32"/>
          <w:lang w:val="en-US" w:eastAsia="zh-CN"/>
        </w:rPr>
        <w:t>评标区智能化设备提升项目</w:t>
      </w:r>
      <w:r>
        <w:rPr>
          <w:rFonts w:hint="default" w:ascii="Times New Roman" w:hAnsi="Times New Roman" w:eastAsia="方正仿宋_GBK" w:cs="Times New Roman"/>
          <w:sz w:val="32"/>
          <w:szCs w:val="32"/>
        </w:rPr>
        <w:t>进行比价，现将有关事项公告如下：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项目</w:t>
      </w:r>
      <w:r>
        <w:rPr>
          <w:rFonts w:hint="default" w:ascii="Times New Roman" w:hAnsi="Times New Roman" w:eastAsia="方正黑体_GBK" w:cs="Times New Roman"/>
          <w:sz w:val="32"/>
          <w:szCs w:val="32"/>
          <w:lang w:val="en-US" w:eastAsia="zh-CN"/>
        </w:rPr>
        <w:t>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项目名称：宿迁市公共资源交易中心评标</w:t>
      </w:r>
      <w:r>
        <w:rPr>
          <w:rFonts w:hint="default" w:ascii="Times New Roman" w:hAnsi="Times New Roman" w:eastAsia="方正仿宋_GBK" w:cs="Times New Roman"/>
          <w:sz w:val="32"/>
          <w:szCs w:val="32"/>
          <w:lang w:val="en-US" w:eastAsia="zh-CN"/>
        </w:rPr>
        <w:t>区智能化设备提升</w:t>
      </w:r>
      <w:r>
        <w:rPr>
          <w:rFonts w:hint="default" w:ascii="Times New Roman" w:hAnsi="Times New Roman" w:eastAsia="方正仿宋_GBK" w:cs="Times New Roman"/>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项目内容：</w:t>
      </w:r>
      <w:r>
        <w:rPr>
          <w:rFonts w:hint="default" w:ascii="Times New Roman" w:hAnsi="Times New Roman" w:eastAsia="方正仿宋_GBK" w:cs="Times New Roman"/>
          <w:sz w:val="32"/>
          <w:szCs w:val="32"/>
          <w:lang w:val="en-US" w:eastAsia="zh-CN"/>
        </w:rPr>
        <w:t>本项目主要是评标区智能化设备的采购和安装调试，具体详见采购清单</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项目预算及最高限价：</w:t>
      </w:r>
      <w:r>
        <w:rPr>
          <w:rFonts w:hint="default" w:ascii="Times New Roman" w:hAnsi="Times New Roman" w:eastAsia="方正仿宋_GBK" w:cs="Times New Roman"/>
          <w:sz w:val="32"/>
          <w:szCs w:val="32"/>
          <w:lang w:val="en-US" w:eastAsia="zh-CN"/>
        </w:rPr>
        <w:t>4.49</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二、</w:t>
      </w:r>
      <w:r>
        <w:rPr>
          <w:rFonts w:hint="default" w:ascii="Times New Roman" w:hAnsi="Times New Roman" w:eastAsia="方正黑体_GBK" w:cs="Times New Roman"/>
          <w:sz w:val="32"/>
          <w:szCs w:val="32"/>
          <w:lang w:val="en-US" w:eastAsia="zh-CN"/>
        </w:rPr>
        <w:t>供应商资格要求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 1．供应商须是企业财务资信状况良好，依法缴纳税收且具有独立承担民事责任的法人、其它经济组织（提供营业执照）。</w:t>
      </w:r>
    </w:p>
    <w:p>
      <w:pPr>
        <w:pStyle w:val="2"/>
        <w:numPr>
          <w:ilvl w:val="0"/>
          <w:numId w:val="2"/>
        </w:num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供应商具有</w:t>
      </w:r>
      <w:r>
        <w:rPr>
          <w:rFonts w:hint="default" w:ascii="Times New Roman" w:hAnsi="Times New Roman" w:eastAsia="方正仿宋_GBK" w:cs="Times New Roman"/>
          <w:sz w:val="32"/>
          <w:szCs w:val="32"/>
          <w:lang w:val="en-US" w:eastAsia="zh-CN"/>
        </w:rPr>
        <w:t>电子与智能化工程专业承包贰级</w:t>
      </w:r>
      <w:r>
        <w:rPr>
          <w:rFonts w:hint="eastAsia" w:ascii="Times New Roman" w:hAnsi="Times New Roman" w:eastAsia="方正仿宋_GBK" w:cs="Times New Roman"/>
          <w:sz w:val="32"/>
          <w:szCs w:val="32"/>
          <w:lang w:val="en-US" w:eastAsia="zh-CN"/>
        </w:rPr>
        <w:t>及以上资质。</w:t>
      </w:r>
      <w:r>
        <w:rPr>
          <w:rFonts w:hint="default" w:ascii="Times New Roman" w:hAnsi="Times New Roman" w:eastAsia="方正仿宋_GBK" w:cs="Times New Roman"/>
          <w:sz w:val="32"/>
          <w:szCs w:val="32"/>
          <w:lang w:val="en-US" w:eastAsia="zh-CN"/>
        </w:rPr>
        <w:t xml:space="preserve">  </w:t>
      </w:r>
    </w:p>
    <w:p>
      <w:pPr>
        <w:pStyle w:val="2"/>
        <w:numPr>
          <w:ilvl w:val="0"/>
          <w:numId w:val="2"/>
        </w:numPr>
        <w:ind w:left="0" w:leftChars="0"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项目负责人注册专业、资格等级:具有机电工程专业二级及以上注册建造师资格，</w:t>
      </w:r>
      <w:r>
        <w:rPr>
          <w:rFonts w:hint="default" w:ascii="Times New Roman" w:hAnsi="Times New Roman" w:eastAsia="方正仿宋_GBK" w:cs="Times New Roman"/>
          <w:sz w:val="32"/>
          <w:szCs w:val="32"/>
          <w:lang w:val="en-US" w:eastAsia="zh-CN"/>
        </w:rPr>
        <w:t>投标人拟派的项目负责人必须为本单位人员，且在投标时提供投标前 6 个月内本单位为其办理的任意 1 个月社会养老保险或医疗保险缴纳证明。</w:t>
      </w:r>
    </w:p>
    <w:p>
      <w:pPr>
        <w:pStyle w:val="2"/>
        <w:numPr>
          <w:ilvl w:val="0"/>
          <w:numId w:val="0"/>
        </w:numPr>
        <w:ind w:left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（1）提供人员有效且完整的身份证复印件（正反面）</w:t>
      </w:r>
    </w:p>
    <w:p>
      <w:pPr>
        <w:pStyle w:val="2"/>
        <w:numPr>
          <w:ilvl w:val="0"/>
          <w:numId w:val="0"/>
        </w:numPr>
        <w:ind w:left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（2）提供人员有效的证书复印件</w:t>
      </w:r>
    </w:p>
    <w:p>
      <w:pPr>
        <w:pStyle w:val="2"/>
        <w:numPr>
          <w:ilvl w:val="0"/>
          <w:numId w:val="0"/>
        </w:numPr>
        <w:ind w:leftChars="200"/>
        <w:rPr>
          <w:rFonts w:hint="default"/>
          <w:lang w:val="en-US" w:eastAsia="zh-CN"/>
        </w:rPr>
      </w:pPr>
      <w:r>
        <w:rPr>
          <w:rFonts w:hint="eastAsia" w:ascii="Times New Roman" w:hAnsi="Times New Roman" w:eastAsia="方正仿宋_GBK" w:cs="Times New Roman"/>
          <w:sz w:val="32"/>
          <w:szCs w:val="32"/>
          <w:lang w:val="en-US" w:eastAsia="zh-CN"/>
        </w:rPr>
        <w:t>（3）供应商需承诺所提供人员在中选后服务于本项目，提供承诺书原件并加盖公章。</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供应商提供</w:t>
      </w:r>
      <w:r>
        <w:rPr>
          <w:rFonts w:hint="default" w:ascii="Times New Roman" w:hAnsi="Times New Roman" w:eastAsia="方正仿宋_GBK" w:cs="Times New Roman"/>
          <w:sz w:val="32"/>
          <w:szCs w:val="32"/>
          <w:lang w:val="en-US" w:eastAsia="zh-CN"/>
        </w:rPr>
        <w:t>2023年8月以来任意一月依法缴纳税收和社会保障资金的相关材料（指供应商依法缴纳税收和社会保障资金的凭据，依法免税或不需要缴纳社会保障资金的提供相应证明文件）。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三、评标办法及成交原则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1．采用最低评标价法，按有效最终报价由低到高的顺序推荐成交候选人。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2．成交原则：本项目采用1轮报价，根据服务质量和相关服务承诺均能满足本项目采购需求且报价最低的原则确定成交供应商。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四、采购需求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（一）采购清单</w:t>
      </w:r>
    </w:p>
    <w:tbl>
      <w:tblPr>
        <w:tblStyle w:val="6"/>
        <w:tblW w:w="89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2"/>
        <w:gridCol w:w="1183"/>
        <w:gridCol w:w="4908"/>
        <w:gridCol w:w="740"/>
        <w:gridCol w:w="542"/>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64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b/>
                <w:bCs/>
                <w:i w:val="0"/>
                <w:iCs w:val="0"/>
                <w:color w:val="000000"/>
                <w:sz w:val="22"/>
                <w:szCs w:val="22"/>
                <w:u w:val="none"/>
              </w:rPr>
            </w:pPr>
            <w:r>
              <w:rPr>
                <w:rFonts w:hint="default" w:ascii="Times New Roman" w:hAnsi="Times New Roman" w:eastAsia="微软雅黑" w:cs="Times New Roman"/>
                <w:b/>
                <w:bCs/>
                <w:i w:val="0"/>
                <w:iCs w:val="0"/>
                <w:color w:val="000000"/>
                <w:kern w:val="0"/>
                <w:sz w:val="22"/>
                <w:szCs w:val="22"/>
                <w:u w:val="none"/>
                <w:lang w:val="en-US" w:eastAsia="zh-CN" w:bidi="ar"/>
              </w:rPr>
              <w:t>序号</w:t>
            </w:r>
          </w:p>
        </w:tc>
        <w:tc>
          <w:tcPr>
            <w:tcW w:w="11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b/>
                <w:bCs/>
                <w:i w:val="0"/>
                <w:iCs w:val="0"/>
                <w:color w:val="000000"/>
                <w:sz w:val="22"/>
                <w:szCs w:val="22"/>
                <w:u w:val="none"/>
              </w:rPr>
            </w:pPr>
            <w:r>
              <w:rPr>
                <w:rFonts w:hint="default" w:ascii="Times New Roman" w:hAnsi="Times New Roman" w:eastAsia="微软雅黑" w:cs="Times New Roman"/>
                <w:b/>
                <w:bCs/>
                <w:i w:val="0"/>
                <w:iCs w:val="0"/>
                <w:color w:val="000000"/>
                <w:kern w:val="0"/>
                <w:sz w:val="22"/>
                <w:szCs w:val="22"/>
                <w:u w:val="none"/>
                <w:lang w:val="en-US" w:eastAsia="zh-CN" w:bidi="ar"/>
              </w:rPr>
              <w:t>项目名称</w:t>
            </w:r>
          </w:p>
        </w:tc>
        <w:tc>
          <w:tcPr>
            <w:tcW w:w="49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b/>
                <w:bCs/>
                <w:i w:val="0"/>
                <w:iCs w:val="0"/>
                <w:color w:val="000000"/>
                <w:sz w:val="22"/>
                <w:szCs w:val="22"/>
                <w:u w:val="none"/>
              </w:rPr>
            </w:pPr>
            <w:r>
              <w:rPr>
                <w:rFonts w:hint="default" w:ascii="Times New Roman" w:hAnsi="Times New Roman" w:eastAsia="微软雅黑" w:cs="Times New Roman"/>
                <w:b/>
                <w:bCs/>
                <w:i w:val="0"/>
                <w:iCs w:val="0"/>
                <w:color w:val="000000"/>
                <w:kern w:val="0"/>
                <w:sz w:val="22"/>
                <w:szCs w:val="22"/>
                <w:u w:val="none"/>
                <w:lang w:val="en-US" w:eastAsia="zh-CN" w:bidi="ar"/>
              </w:rPr>
              <w:t>具体要求</w:t>
            </w: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b/>
                <w:bCs/>
                <w:i w:val="0"/>
                <w:iCs w:val="0"/>
                <w:color w:val="000000"/>
                <w:sz w:val="22"/>
                <w:szCs w:val="22"/>
                <w:u w:val="none"/>
              </w:rPr>
            </w:pPr>
            <w:r>
              <w:rPr>
                <w:rFonts w:hint="default" w:ascii="Times New Roman" w:hAnsi="Times New Roman" w:eastAsia="微软雅黑" w:cs="Times New Roman"/>
                <w:b/>
                <w:bCs/>
                <w:i w:val="0"/>
                <w:iCs w:val="0"/>
                <w:color w:val="000000"/>
                <w:kern w:val="0"/>
                <w:sz w:val="22"/>
                <w:szCs w:val="22"/>
                <w:u w:val="none"/>
                <w:lang w:val="en-US" w:eastAsia="zh-CN" w:bidi="ar"/>
              </w:rPr>
              <w:t>单位</w:t>
            </w:r>
          </w:p>
        </w:tc>
        <w:tc>
          <w:tcPr>
            <w:tcW w:w="54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b/>
                <w:bCs/>
                <w:i w:val="0"/>
                <w:iCs w:val="0"/>
                <w:color w:val="000000"/>
                <w:sz w:val="22"/>
                <w:szCs w:val="22"/>
                <w:u w:val="none"/>
              </w:rPr>
            </w:pPr>
            <w:r>
              <w:rPr>
                <w:rFonts w:hint="default" w:ascii="Times New Roman" w:hAnsi="Times New Roman" w:eastAsia="微软雅黑" w:cs="Times New Roman"/>
                <w:b/>
                <w:bCs/>
                <w:i w:val="0"/>
                <w:iCs w:val="0"/>
                <w:color w:val="000000"/>
                <w:kern w:val="0"/>
                <w:sz w:val="22"/>
                <w:szCs w:val="22"/>
                <w:u w:val="none"/>
                <w:lang w:val="en-US" w:eastAsia="zh-CN" w:bidi="ar"/>
              </w:rPr>
              <w:t>数量</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2"/>
                <w:szCs w:val="22"/>
                <w:u w:val="none"/>
              </w:rPr>
            </w:pPr>
            <w:r>
              <w:rPr>
                <w:rFonts w:hint="default" w:ascii="Times New Roman" w:hAnsi="Times New Roman" w:eastAsia="方正仿宋_GBK" w:cs="Times New Roman"/>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1"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auto"/>
                <w:kern w:val="0"/>
                <w:sz w:val="20"/>
                <w:szCs w:val="20"/>
                <w:u w:val="none"/>
                <w:lang w:val="en-US" w:eastAsia="zh-CN" w:bidi="ar"/>
              </w:rPr>
            </w:pPr>
            <w:r>
              <w:rPr>
                <w:rFonts w:hint="default" w:ascii="Times New Roman" w:hAnsi="Times New Roman" w:eastAsia="微软雅黑" w:cs="Times New Roman"/>
                <w:i w:val="0"/>
                <w:iCs w:val="0"/>
                <w:color w:val="auto"/>
                <w:kern w:val="0"/>
                <w:sz w:val="20"/>
                <w:szCs w:val="20"/>
                <w:u w:val="none"/>
                <w:lang w:val="en-US" w:eastAsia="zh-CN" w:bidi="ar"/>
              </w:rPr>
              <w:t>工位强弱电改造</w:t>
            </w: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auto"/>
                <w:kern w:val="0"/>
                <w:sz w:val="20"/>
                <w:szCs w:val="20"/>
                <w:u w:val="none"/>
                <w:lang w:val="en-US" w:eastAsia="zh-CN" w:bidi="ar"/>
              </w:rPr>
            </w:pPr>
            <w:r>
              <w:rPr>
                <w:rFonts w:hint="default" w:ascii="Times New Roman" w:hAnsi="Times New Roman" w:eastAsia="微软雅黑" w:cs="Times New Roman"/>
                <w:i w:val="0"/>
                <w:iCs w:val="0"/>
                <w:color w:val="auto"/>
                <w:kern w:val="0"/>
                <w:sz w:val="20"/>
                <w:szCs w:val="20"/>
                <w:u w:val="none"/>
                <w:lang w:val="en-US" w:eastAsia="zh-CN" w:bidi="ar"/>
              </w:rPr>
              <w:t>评标区专家工位强弱电线缆整改工程，更换电源线+插座+插线板，网络网线+外网专线+交换机+ 6类非屏蔽跳线+铝合金弧形地线槽+理线架，进行整体改造更换整理</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项</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9</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auto"/>
                <w:kern w:val="0"/>
                <w:sz w:val="20"/>
                <w:szCs w:val="20"/>
                <w:u w:val="none"/>
                <w:lang w:val="en-US" w:eastAsia="zh-CN" w:bidi="ar"/>
              </w:rPr>
            </w:pPr>
            <w:r>
              <w:rPr>
                <w:rFonts w:hint="default" w:ascii="Times New Roman" w:hAnsi="Times New Roman" w:eastAsia="微软雅黑" w:cs="Times New Roman"/>
                <w:i w:val="0"/>
                <w:iCs w:val="0"/>
                <w:color w:val="auto"/>
                <w:kern w:val="0"/>
                <w:sz w:val="20"/>
                <w:szCs w:val="20"/>
                <w:u w:val="none"/>
                <w:lang w:val="en-US" w:eastAsia="zh-CN" w:bidi="ar"/>
              </w:rPr>
              <w:t>网络交换机</w:t>
            </w:r>
          </w:p>
        </w:tc>
        <w:tc>
          <w:tcPr>
            <w:tcW w:w="4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auto"/>
                <w:kern w:val="0"/>
                <w:sz w:val="20"/>
                <w:szCs w:val="20"/>
                <w:u w:val="none"/>
                <w:lang w:val="en-US" w:eastAsia="zh-CN" w:bidi="ar"/>
              </w:rPr>
            </w:pPr>
            <w:r>
              <w:rPr>
                <w:rFonts w:hint="default" w:ascii="Times New Roman" w:hAnsi="Times New Roman" w:eastAsia="微软雅黑" w:cs="Times New Roman"/>
                <w:i w:val="0"/>
                <w:iCs w:val="0"/>
                <w:color w:val="auto"/>
                <w:kern w:val="0"/>
                <w:sz w:val="20"/>
                <w:szCs w:val="20"/>
                <w:u w:val="none"/>
                <w:lang w:val="en-US" w:eastAsia="zh-CN" w:bidi="ar"/>
              </w:rPr>
              <w:t>产品类型：16口全千兆以太网交换机，传输速率：10/100/1000Mbps。</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5</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3</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auto"/>
                <w:kern w:val="0"/>
                <w:sz w:val="20"/>
                <w:szCs w:val="20"/>
                <w:u w:val="none"/>
                <w:lang w:val="en-US" w:eastAsia="zh-CN" w:bidi="ar"/>
              </w:rPr>
            </w:pPr>
            <w:r>
              <w:rPr>
                <w:rFonts w:hint="default" w:ascii="Times New Roman" w:hAnsi="Times New Roman" w:eastAsia="微软雅黑" w:cs="Times New Roman"/>
                <w:i w:val="0"/>
                <w:iCs w:val="0"/>
                <w:color w:val="auto"/>
                <w:kern w:val="0"/>
                <w:sz w:val="20"/>
                <w:szCs w:val="20"/>
                <w:u w:val="none"/>
                <w:lang w:val="en-US" w:eastAsia="zh-CN" w:bidi="ar"/>
              </w:rPr>
              <w:t>数字录音电话机</w:t>
            </w: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auto"/>
                <w:kern w:val="0"/>
                <w:sz w:val="20"/>
                <w:szCs w:val="20"/>
                <w:u w:val="none"/>
                <w:lang w:val="en-US" w:eastAsia="zh-CN" w:bidi="ar"/>
              </w:rPr>
            </w:pPr>
            <w:r>
              <w:rPr>
                <w:rFonts w:hint="default" w:ascii="Times New Roman" w:hAnsi="Times New Roman" w:eastAsia="微软雅黑" w:cs="Times New Roman"/>
                <w:i w:val="0"/>
                <w:iCs w:val="0"/>
                <w:color w:val="auto"/>
                <w:kern w:val="0"/>
                <w:sz w:val="20"/>
                <w:szCs w:val="20"/>
                <w:u w:val="none"/>
                <w:lang w:val="en-US" w:eastAsia="zh-CN" w:bidi="ar"/>
              </w:rPr>
              <w:t>具有通话/现场录音，电脑自动备份等功能，自动为主，手动为辅。</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9</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4</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auto"/>
                <w:kern w:val="0"/>
                <w:sz w:val="20"/>
                <w:szCs w:val="20"/>
                <w:u w:val="none"/>
                <w:lang w:val="en-US" w:eastAsia="zh-CN" w:bidi="ar"/>
              </w:rPr>
            </w:pPr>
            <w:r>
              <w:rPr>
                <w:rFonts w:hint="default" w:ascii="Times New Roman" w:hAnsi="Times New Roman" w:eastAsia="微软雅黑" w:cs="Times New Roman"/>
                <w:i w:val="0"/>
                <w:iCs w:val="0"/>
                <w:color w:val="auto"/>
                <w:kern w:val="0"/>
                <w:sz w:val="20"/>
                <w:szCs w:val="20"/>
                <w:u w:val="none"/>
                <w:lang w:val="en-US" w:eastAsia="zh-CN" w:bidi="ar"/>
              </w:rPr>
              <w:t>路由器</w:t>
            </w: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auto"/>
                <w:kern w:val="0"/>
                <w:sz w:val="20"/>
                <w:szCs w:val="20"/>
                <w:u w:val="none"/>
                <w:lang w:val="en-US" w:eastAsia="zh-CN" w:bidi="ar"/>
              </w:rPr>
            </w:pPr>
            <w:r>
              <w:rPr>
                <w:rFonts w:hint="default" w:ascii="Times New Roman" w:hAnsi="Times New Roman" w:eastAsia="微软雅黑" w:cs="Times New Roman"/>
                <w:i w:val="0"/>
                <w:iCs w:val="0"/>
                <w:color w:val="auto"/>
                <w:kern w:val="0"/>
                <w:sz w:val="20"/>
                <w:szCs w:val="20"/>
                <w:u w:val="none"/>
                <w:lang w:val="en-US" w:eastAsia="zh-CN" w:bidi="ar"/>
              </w:rPr>
              <w:t>LAN输出口：千兆网口，频段：双频，支持IPv6：支持IPv6，WAN接入口：千兆网口，LAN口数量：3个。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5</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auto"/>
                <w:kern w:val="0"/>
                <w:sz w:val="20"/>
                <w:szCs w:val="20"/>
                <w:u w:val="none"/>
                <w:lang w:val="en-US" w:eastAsia="zh-CN" w:bidi="ar"/>
              </w:rPr>
            </w:pPr>
            <w:r>
              <w:rPr>
                <w:rFonts w:hint="default" w:ascii="Times New Roman" w:hAnsi="Times New Roman" w:eastAsia="微软雅黑" w:cs="Times New Roman"/>
                <w:i w:val="0"/>
                <w:iCs w:val="0"/>
                <w:color w:val="auto"/>
                <w:kern w:val="0"/>
                <w:sz w:val="20"/>
                <w:szCs w:val="20"/>
                <w:u w:val="none"/>
                <w:lang w:val="en-US" w:eastAsia="zh-CN" w:bidi="ar"/>
              </w:rPr>
              <w:t>显示大屏</w:t>
            </w: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auto"/>
                <w:kern w:val="0"/>
                <w:sz w:val="20"/>
                <w:szCs w:val="20"/>
                <w:u w:val="none"/>
                <w:lang w:val="en-US" w:eastAsia="zh-CN" w:bidi="ar"/>
              </w:rPr>
            </w:pPr>
            <w:r>
              <w:rPr>
                <w:rFonts w:hint="default" w:ascii="Times New Roman" w:hAnsi="Times New Roman" w:eastAsia="微软雅黑" w:cs="Times New Roman"/>
                <w:i w:val="0"/>
                <w:iCs w:val="0"/>
                <w:color w:val="auto"/>
                <w:kern w:val="0"/>
                <w:sz w:val="20"/>
                <w:szCs w:val="20"/>
                <w:u w:val="none"/>
                <w:lang w:val="en-US" w:eastAsia="zh-CN" w:bidi="ar"/>
              </w:rPr>
              <w:t>1.显示参数：分辨率：3840x2160；可视角度：178°；广色域：DCI-P394%；背光：直下式；CPU:CortexA73四核；GPU:G52   MC1；内存：4GB；闪存：64GB；2.无线配置WiFi:双频2.4GHz/5GHz；红外：支持；蓝牙：支持蓝牙5.0；3.接口及数量HDMI:3个(含 一个4K120Hz,含 一个eAR C Hz；AV:1个；USB:2个；ATV/DTMB:1个；以太网：1个；S/PDIF:1个</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auto"/>
                <w:sz w:val="20"/>
                <w:szCs w:val="20"/>
                <w:u w:val="none"/>
              </w:rPr>
            </w:pPr>
            <w:r>
              <w:rPr>
                <w:rFonts w:hint="default" w:ascii="Times New Roman" w:hAnsi="Times New Roman" w:eastAsia="微软雅黑" w:cs="Times New Roman"/>
                <w:i w:val="0"/>
                <w:iCs w:val="0"/>
                <w:color w:val="auto"/>
                <w:kern w:val="0"/>
                <w:sz w:val="20"/>
                <w:szCs w:val="20"/>
                <w:u w:val="none"/>
                <w:lang w:val="en-US" w:eastAsia="zh-CN" w:bidi="ar"/>
              </w:rPr>
              <w:t>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sz w:val="20"/>
                <w:szCs w:val="20"/>
                <w:u w:val="none"/>
              </w:rPr>
            </w:pPr>
            <w:r>
              <w:rPr>
                <w:rFonts w:hint="default" w:ascii="Times New Roman" w:hAnsi="Times New Roman" w:eastAsia="微软雅黑" w:cs="Times New Roman"/>
                <w:i w:val="0"/>
                <w:iCs w:val="0"/>
                <w:color w:val="000000"/>
                <w:kern w:val="0"/>
                <w:sz w:val="20"/>
                <w:szCs w:val="20"/>
                <w:u w:val="none"/>
                <w:lang w:val="en-US" w:eastAsia="zh-CN" w:bidi="ar"/>
              </w:rPr>
              <w:t>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000000"/>
                <w:kern w:val="0"/>
                <w:sz w:val="20"/>
                <w:szCs w:val="20"/>
                <w:u w:val="none"/>
                <w:lang w:val="en-US" w:eastAsia="zh-CN" w:bidi="ar"/>
              </w:rPr>
            </w:pPr>
            <w:r>
              <w:rPr>
                <w:rFonts w:hint="default" w:ascii="Times New Roman" w:hAnsi="Times New Roman" w:eastAsia="微软雅黑" w:cs="Times New Roman"/>
                <w:i w:val="0"/>
                <w:iCs w:val="0"/>
                <w:color w:val="000000"/>
                <w:kern w:val="0"/>
                <w:sz w:val="20"/>
                <w:szCs w:val="20"/>
                <w:u w:val="none"/>
                <w:lang w:val="en-US" w:eastAsia="zh-CN" w:bidi="ar"/>
              </w:rPr>
              <w:t>多媒体播放器</w:t>
            </w: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000000"/>
                <w:kern w:val="0"/>
                <w:sz w:val="20"/>
                <w:szCs w:val="20"/>
                <w:u w:val="none"/>
                <w:lang w:val="en-US" w:eastAsia="zh-CN" w:bidi="ar"/>
              </w:rPr>
            </w:pPr>
            <w:r>
              <w:rPr>
                <w:rFonts w:hint="default" w:ascii="Times New Roman" w:hAnsi="Times New Roman" w:eastAsia="微软雅黑" w:cs="Times New Roman"/>
                <w:i w:val="0"/>
                <w:iCs w:val="0"/>
                <w:color w:val="000000"/>
                <w:kern w:val="0"/>
                <w:sz w:val="20"/>
                <w:szCs w:val="20"/>
                <w:u w:val="none"/>
                <w:lang w:val="en-US" w:eastAsia="zh-CN" w:bidi="ar"/>
              </w:rPr>
              <w:t>RK3288，四核 ARM-A17，1.8GHz，2G内存，16G存储，Android系统；支持高清视频和图片播放，定时开关机等功能。</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sz w:val="20"/>
                <w:szCs w:val="20"/>
                <w:u w:val="none"/>
              </w:rPr>
            </w:pPr>
            <w:r>
              <w:rPr>
                <w:rFonts w:hint="default" w:ascii="Times New Roman" w:hAnsi="Times New Roman" w:eastAsia="微软雅黑" w:cs="Times New Roman"/>
                <w:i w:val="0"/>
                <w:iCs w:val="0"/>
                <w:color w:val="000000"/>
                <w:kern w:val="0"/>
                <w:sz w:val="20"/>
                <w:szCs w:val="20"/>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sz w:val="20"/>
                <w:szCs w:val="20"/>
                <w:u w:val="none"/>
              </w:rPr>
            </w:pPr>
            <w:r>
              <w:rPr>
                <w:rFonts w:hint="default" w:ascii="Times New Roman" w:hAnsi="Times New Roman" w:eastAsia="微软雅黑" w:cs="Times New Roman"/>
                <w:i w:val="0"/>
                <w:iCs w:val="0"/>
                <w:color w:val="000000"/>
                <w:kern w:val="0"/>
                <w:sz w:val="20"/>
                <w:szCs w:val="20"/>
                <w:u w:val="none"/>
                <w:lang w:val="en-US" w:eastAsia="zh-CN" w:bidi="ar"/>
              </w:rPr>
              <w:t>2</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0"/>
                <w:szCs w:val="20"/>
                <w:u w:val="none"/>
                <w:lang w:val="en-US" w:eastAsia="zh-CN" w:bidi="ar"/>
              </w:rPr>
            </w:pPr>
            <w:r>
              <w:rPr>
                <w:rFonts w:hint="default" w:ascii="Times New Roman" w:hAnsi="Times New Roman" w:eastAsia="微软雅黑" w:cs="Times New Roman"/>
                <w:i w:val="0"/>
                <w:iCs w:val="0"/>
                <w:color w:val="000000"/>
                <w:kern w:val="0"/>
                <w:sz w:val="20"/>
                <w:szCs w:val="20"/>
                <w:u w:val="none"/>
                <w:lang w:val="en-US" w:eastAsia="zh-CN" w:bidi="ar"/>
              </w:rPr>
              <w:t>7</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000000"/>
                <w:kern w:val="0"/>
                <w:sz w:val="20"/>
                <w:szCs w:val="20"/>
                <w:u w:val="none"/>
                <w:lang w:val="en-US" w:eastAsia="zh-CN" w:bidi="ar"/>
              </w:rPr>
            </w:pPr>
            <w:r>
              <w:rPr>
                <w:rFonts w:hint="default" w:ascii="Times New Roman" w:hAnsi="Times New Roman" w:eastAsia="微软雅黑" w:cs="Times New Roman"/>
                <w:i w:val="0"/>
                <w:iCs w:val="0"/>
                <w:color w:val="000000"/>
                <w:kern w:val="0"/>
                <w:sz w:val="20"/>
                <w:szCs w:val="20"/>
                <w:u w:val="none"/>
                <w:lang w:val="en-US" w:eastAsia="zh-CN" w:bidi="ar"/>
              </w:rPr>
              <w:t>其他</w:t>
            </w: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微软雅黑" w:cs="Times New Roman"/>
                <w:i w:val="0"/>
                <w:iCs w:val="0"/>
                <w:color w:val="000000"/>
                <w:kern w:val="0"/>
                <w:sz w:val="20"/>
                <w:szCs w:val="20"/>
                <w:u w:val="none"/>
                <w:lang w:val="en-US" w:eastAsia="zh-CN" w:bidi="ar"/>
              </w:rPr>
            </w:pPr>
            <w:r>
              <w:rPr>
                <w:rFonts w:hint="default" w:ascii="Times New Roman" w:hAnsi="Times New Roman" w:eastAsia="微软雅黑" w:cs="Times New Roman"/>
                <w:i w:val="0"/>
                <w:iCs w:val="0"/>
                <w:color w:val="000000"/>
                <w:kern w:val="0"/>
                <w:sz w:val="20"/>
                <w:szCs w:val="20"/>
                <w:u w:val="none"/>
                <w:lang w:val="en-US" w:eastAsia="zh-CN" w:bidi="ar"/>
              </w:rPr>
              <w:t>人工、安装调试、材料运输、搬运、垃圾清理、地面保护等费用。</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0"/>
                <w:szCs w:val="20"/>
                <w:u w:val="none"/>
                <w:lang w:val="en-US" w:eastAsia="zh-CN" w:bidi="ar"/>
              </w:rPr>
            </w:pPr>
            <w:r>
              <w:rPr>
                <w:rFonts w:hint="default" w:ascii="Times New Roman" w:hAnsi="Times New Roman" w:eastAsia="微软雅黑" w:cs="Times New Roman"/>
                <w:i w:val="0"/>
                <w:iCs w:val="0"/>
                <w:color w:val="000000"/>
                <w:kern w:val="0"/>
                <w:sz w:val="20"/>
                <w:szCs w:val="20"/>
                <w:u w:val="none"/>
                <w:lang w:val="en-US" w:eastAsia="zh-CN" w:bidi="ar"/>
              </w:rPr>
              <w:t>项</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0"/>
                <w:szCs w:val="20"/>
                <w:u w:val="none"/>
                <w:lang w:val="en-US" w:eastAsia="zh-CN" w:bidi="ar"/>
              </w:rPr>
            </w:pPr>
            <w:r>
              <w:rPr>
                <w:rFonts w:hint="default" w:ascii="Times New Roman" w:hAnsi="Times New Roman" w:eastAsia="微软雅黑" w:cs="Times New Roman"/>
                <w:i w:val="0"/>
                <w:iCs w:val="0"/>
                <w:color w:val="000000"/>
                <w:kern w:val="0"/>
                <w:sz w:val="20"/>
                <w:szCs w:val="20"/>
                <w:u w:val="none"/>
                <w:lang w:val="en-US" w:eastAsia="zh-CN" w:bidi="ar"/>
              </w:rPr>
              <w:t>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28"/>
          <w:szCs w:val="28"/>
          <w:lang w:eastAsia="zh-CN"/>
        </w:rPr>
        <w:t>（</w:t>
      </w:r>
      <w:r>
        <w:rPr>
          <w:rFonts w:hint="default" w:ascii="Times New Roman" w:hAnsi="Times New Roman" w:eastAsia="方正楷体_GBK" w:cs="Times New Roman"/>
          <w:sz w:val="28"/>
          <w:szCs w:val="28"/>
          <w:lang w:val="en-US" w:eastAsia="zh-CN"/>
        </w:rPr>
        <w:t>二</w:t>
      </w:r>
      <w:r>
        <w:rPr>
          <w:rFonts w:hint="default" w:ascii="Times New Roman" w:hAnsi="Times New Roman" w:eastAsia="方正楷体_GBK" w:cs="Times New Roman"/>
          <w:sz w:val="28"/>
          <w:szCs w:val="28"/>
          <w:lang w:eastAsia="zh-CN"/>
        </w:rPr>
        <w:t>）</w:t>
      </w:r>
      <w:r>
        <w:rPr>
          <w:rFonts w:hint="default" w:ascii="Times New Roman" w:hAnsi="Times New Roman" w:eastAsia="方正仿宋_GBK" w:cs="Times New Roman"/>
          <w:sz w:val="32"/>
          <w:szCs w:val="32"/>
        </w:rPr>
        <w:t>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项目成交后，供应商应服从采购人对项目实施时间的工作安排和要求，应积极配合。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项目免费质保期：</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年（自验收合格之日起计算），免费上门维护。</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48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3.供应商所投设备与评标系统、监控系统对接，确保系统的有效使用及符合交易业务实际情况，保障现有平台的各类接口正常运行，与其他系统对接稳定。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供应商在报价前应自行进行现场考察，成交后不因材料</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设备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变化、数量变化、材料</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设备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价格变化、施工场地情况、垃圾清运、强弱电改造等增加费用。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 施工中所需的电线、网线、电话线、水晶头、插线板等配件，如有国标，采用国标产品。如无国标，有行业标准的，采用行业标准产品。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 供应商负责对垃圾清运。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．竞标供应商报价包括本次前期拆除、所采购的产品、运输、安装、调试、人工、</w:t>
      </w:r>
      <w:r>
        <w:rPr>
          <w:rFonts w:hint="eastAsia" w:ascii="Times New Roman" w:hAnsi="Times New Roman" w:eastAsia="方正仿宋_GBK" w:cs="Times New Roman"/>
          <w:sz w:val="32"/>
          <w:szCs w:val="32"/>
          <w:lang w:val="en-US" w:eastAsia="zh-CN"/>
        </w:rPr>
        <w:t>税费、</w:t>
      </w:r>
      <w:r>
        <w:rPr>
          <w:rFonts w:hint="default" w:ascii="Times New Roman" w:hAnsi="Times New Roman" w:eastAsia="方正仿宋_GBK" w:cs="Times New Roman"/>
          <w:sz w:val="32"/>
          <w:szCs w:val="32"/>
          <w:lang w:val="en-US" w:eastAsia="zh-CN"/>
        </w:rPr>
        <w:t>后期维保等项目实施中所有相关费用。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日历天。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五、付款方式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项目完成并通过验收合格后，采购单位</w:t>
      </w:r>
      <w:r>
        <w:rPr>
          <w:rFonts w:hint="default" w:ascii="Times New Roman" w:hAnsi="Times New Roman" w:eastAsia="方正仿宋_GBK" w:cs="Times New Roman"/>
          <w:sz w:val="32"/>
          <w:szCs w:val="32"/>
          <w:lang w:val="en-US" w:eastAsia="zh-CN"/>
        </w:rPr>
        <w:t>付至合同价款的100%。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六、报价文件组成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供应商报价文件应包含如下材料：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供应商法人营业执照、税务登记证（或“三证合一”营业执照）复印件；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2.2023年8月以来任意一月依法缴纳税收和社会保障资金的相关材料（指供应商依法缴纳税收和社会保障资金的凭据，依法免税或不需要缴纳社会保障资金的提供相应证明文件）。</w:t>
      </w:r>
    </w:p>
    <w:p>
      <w:pPr>
        <w:pStyle w:val="2"/>
        <w:numPr>
          <w:ilvl w:val="0"/>
          <w:numId w:val="0"/>
        </w:num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3.供应商具有</w:t>
      </w:r>
      <w:r>
        <w:rPr>
          <w:rFonts w:hint="default" w:ascii="Times New Roman" w:hAnsi="Times New Roman" w:eastAsia="方正仿宋_GBK" w:cs="Times New Roman"/>
          <w:sz w:val="32"/>
          <w:szCs w:val="32"/>
          <w:lang w:val="en-US" w:eastAsia="zh-CN"/>
        </w:rPr>
        <w:t>电子与智能化工程专业承包贰级</w:t>
      </w:r>
      <w:r>
        <w:rPr>
          <w:rFonts w:hint="eastAsia" w:ascii="Times New Roman" w:hAnsi="Times New Roman" w:eastAsia="方正仿宋_GBK" w:cs="Times New Roman"/>
          <w:sz w:val="32"/>
          <w:szCs w:val="32"/>
          <w:lang w:val="en-US" w:eastAsia="zh-CN"/>
        </w:rPr>
        <w:t>及以上资质。</w:t>
      </w:r>
      <w:r>
        <w:rPr>
          <w:rFonts w:hint="default" w:ascii="Times New Roman" w:hAnsi="Times New Roman" w:eastAsia="方正仿宋_GBK" w:cs="Times New Roman"/>
          <w:sz w:val="32"/>
          <w:szCs w:val="32"/>
          <w:lang w:val="en-US" w:eastAsia="zh-CN"/>
        </w:rPr>
        <w:t xml:space="preserve">  </w:t>
      </w:r>
    </w:p>
    <w:p>
      <w:pPr>
        <w:pStyle w:val="2"/>
        <w:numPr>
          <w:ilvl w:val="0"/>
          <w:numId w:val="2"/>
        </w:numPr>
        <w:ind w:left="0" w:leftChars="0"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项目负责人注册专业、资格等级:具有机电工程专业二级及以上注册建造师资格，</w:t>
      </w:r>
      <w:r>
        <w:rPr>
          <w:rFonts w:hint="default" w:ascii="Times New Roman" w:hAnsi="Times New Roman" w:eastAsia="方正仿宋_GBK" w:cs="Times New Roman"/>
          <w:sz w:val="32"/>
          <w:szCs w:val="32"/>
          <w:lang w:val="en-US" w:eastAsia="zh-CN"/>
        </w:rPr>
        <w:t>投标人拟派的项目负责人必须为本单位人员，且在投标时提供投标前 6 个月内本单位为其办理的任意 1 个月社会养老保险或医疗保险缴纳证明。</w:t>
      </w:r>
    </w:p>
    <w:p>
      <w:pPr>
        <w:pStyle w:val="2"/>
        <w:numPr>
          <w:ilvl w:val="0"/>
          <w:numId w:val="0"/>
        </w:numPr>
        <w:ind w:left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（1）提供人员有效且完整的身份证复印件（正反面）</w:t>
      </w:r>
    </w:p>
    <w:p>
      <w:pPr>
        <w:pStyle w:val="2"/>
        <w:numPr>
          <w:ilvl w:val="0"/>
          <w:numId w:val="0"/>
        </w:numPr>
        <w:ind w:left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bookmarkStart w:id="0" w:name="_GoBack"/>
      <w:bookmarkEnd w:id="0"/>
      <w:r>
        <w:rPr>
          <w:rFonts w:hint="eastAsia" w:ascii="Times New Roman" w:hAnsi="Times New Roman" w:eastAsia="方正仿宋_GBK" w:cs="Times New Roman"/>
          <w:sz w:val="32"/>
          <w:szCs w:val="32"/>
          <w:lang w:val="en-US" w:eastAsia="zh-CN"/>
        </w:rPr>
        <w:t>提供人员有效的证书复印件</w:t>
      </w:r>
    </w:p>
    <w:p>
      <w:pPr>
        <w:pStyle w:val="2"/>
        <w:ind w:firstLine="320" w:firstLineChars="100"/>
        <w:rPr>
          <w:rFonts w:hint="default"/>
        </w:rPr>
      </w:pPr>
      <w:r>
        <w:rPr>
          <w:rFonts w:hint="eastAsia" w:ascii="Times New Roman" w:hAnsi="Times New Roman" w:eastAsia="方正仿宋_GBK" w:cs="Times New Roman"/>
          <w:sz w:val="32"/>
          <w:szCs w:val="32"/>
          <w:lang w:val="en-US" w:eastAsia="zh-CN"/>
        </w:rPr>
        <w:t>（3）供应商需承诺所提供人员在中选后服务于本项目，提供承诺书原件并加盖公章。</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 明细报价表（格式见附件）；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相关服务承诺（格式自拟）。</w:t>
      </w:r>
    </w:p>
    <w:p>
      <w:pPr>
        <w:spacing w:line="500" w:lineRule="exact"/>
        <w:ind w:firstLine="560" w:firstLineChars="200"/>
        <w:rPr>
          <w:rFonts w:hint="default" w:ascii="Times New Roman" w:hAnsi="Times New Roman" w:cs="Times New Roman"/>
          <w:sz w:val="28"/>
          <w:szCs w:val="28"/>
          <w:u w:val="single"/>
        </w:rPr>
      </w:pPr>
      <w:r>
        <w:rPr>
          <w:rFonts w:hint="default" w:ascii="Times New Roman" w:hAnsi="Times New Roman" w:cs="Times New Roman"/>
          <w:color w:val="FF0000"/>
          <w:sz w:val="28"/>
          <w:szCs w:val="28"/>
          <w:u w:val="single"/>
        </w:rPr>
        <w:t>注：以上报价文件所需材料需要加盖投标单位公章。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七、报名接收信息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1．报名截止时间：2023年11月20日14:30（逾期将不予接受）。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2．开标时间：2023年11月20日</w:t>
      </w: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3．开标地点：市洪泽湖路889号便民方舟2号楼11楼开标厅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八、本次采购联系事项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采购单位：宿迁市公共资源交易中心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 系 人：</w:t>
      </w:r>
      <w:r>
        <w:rPr>
          <w:rFonts w:hint="eastAsia" w:ascii="Times New Roman" w:hAnsi="Times New Roman" w:eastAsia="方正仿宋_GBK" w:cs="Times New Roman"/>
          <w:sz w:val="32"/>
          <w:szCs w:val="32"/>
          <w:lang w:val="en-US" w:eastAsia="zh-CN"/>
        </w:rPr>
        <w:t>孙千涵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联系电话：</w:t>
      </w:r>
      <w:r>
        <w:rPr>
          <w:rFonts w:hint="eastAsia" w:ascii="Times New Roman" w:hAnsi="Times New Roman" w:eastAsia="方正仿宋_GBK" w:cs="Times New Roman"/>
          <w:sz w:val="32"/>
          <w:szCs w:val="32"/>
          <w:lang w:val="en-US" w:eastAsia="zh-CN"/>
        </w:rPr>
        <w:t>0527-84396023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联系地址：市洪泽湖路889号便民方舟2号楼</w:t>
      </w:r>
      <w:r>
        <w:rPr>
          <w:rFonts w:hint="default" w:ascii="Times New Roman" w:hAnsi="Times New Roman" w:eastAsia="方正仿宋_GBK" w:cs="Times New Roman"/>
          <w:sz w:val="32"/>
          <w:szCs w:val="32"/>
          <w:lang w:val="en-US" w:eastAsia="zh-CN"/>
        </w:rPr>
        <w:t>1103</w:t>
      </w:r>
      <w:r>
        <w:rPr>
          <w:rFonts w:hint="default" w:ascii="Times New Roman" w:hAnsi="Times New Roman" w:eastAsia="方正仿宋_GBK" w:cs="Times New Roman"/>
          <w:sz w:val="32"/>
          <w:szCs w:val="32"/>
        </w:rPr>
        <w:t>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pStyle w:val="4"/>
        <w:spacing w:before="0" w:beforeAutospacing="0" w:after="0" w:afterAutospacing="0" w:line="480" w:lineRule="auto"/>
        <w:jc w:val="center"/>
        <w:rPr>
          <w:rFonts w:hint="default" w:ascii="Times New Roman" w:hAnsi="Times New Roman" w:eastAsia="方正小标宋_GBK" w:cs="Times New Roman"/>
          <w:bCs/>
          <w:sz w:val="36"/>
          <w:szCs w:val="36"/>
        </w:rPr>
      </w:pPr>
      <w:r>
        <w:rPr>
          <w:rStyle w:val="9"/>
          <w:rFonts w:hint="default" w:ascii="Times New Roman" w:hAnsi="Times New Roman" w:eastAsia="方正小标宋_GBK" w:cs="Times New Roman"/>
          <w:sz w:val="36"/>
          <w:szCs w:val="36"/>
          <w:lang w:val="en-US" w:eastAsia="zh-CN"/>
        </w:rPr>
        <w:t>评标区智能化设备提升项目</w:t>
      </w:r>
      <w:r>
        <w:rPr>
          <w:rStyle w:val="9"/>
          <w:rFonts w:hint="default" w:ascii="Times New Roman" w:hAnsi="Times New Roman" w:eastAsia="方正小标宋_GBK" w:cs="Times New Roman"/>
          <w:sz w:val="36"/>
          <w:szCs w:val="36"/>
        </w:rPr>
        <w:t>报价表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060"/>
        <w:gridCol w:w="1484"/>
        <w:gridCol w:w="1134"/>
        <w:gridCol w:w="1531"/>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5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2060" w:type="dxa"/>
            <w:vAlign w:val="center"/>
          </w:tcPr>
          <w:p>
            <w:pPr>
              <w:spacing w:line="5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服务内容</w:t>
            </w:r>
          </w:p>
        </w:tc>
        <w:tc>
          <w:tcPr>
            <w:tcW w:w="1484" w:type="dxa"/>
            <w:vAlign w:val="center"/>
          </w:tcPr>
          <w:p>
            <w:pPr>
              <w:spacing w:line="5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单价（元）</w:t>
            </w:r>
          </w:p>
        </w:tc>
        <w:tc>
          <w:tcPr>
            <w:tcW w:w="1134" w:type="dxa"/>
            <w:vAlign w:val="center"/>
          </w:tcPr>
          <w:p>
            <w:pPr>
              <w:spacing w:line="5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数量</w:t>
            </w:r>
          </w:p>
        </w:tc>
        <w:tc>
          <w:tcPr>
            <w:tcW w:w="1531" w:type="dxa"/>
            <w:vAlign w:val="center"/>
          </w:tcPr>
          <w:p>
            <w:pPr>
              <w:spacing w:line="5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总价（元）</w:t>
            </w:r>
          </w:p>
        </w:tc>
        <w:tc>
          <w:tcPr>
            <w:tcW w:w="1383" w:type="dxa"/>
            <w:vAlign w:val="center"/>
          </w:tcPr>
          <w:p>
            <w:pPr>
              <w:spacing w:line="5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2060" w:type="dxa"/>
            <w:vAlign w:val="center"/>
          </w:tcPr>
          <w:p>
            <w:pPr>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工位强弱电改造</w:t>
            </w:r>
          </w:p>
        </w:tc>
        <w:tc>
          <w:tcPr>
            <w:tcW w:w="1484" w:type="dxa"/>
          </w:tcPr>
          <w:p>
            <w:pPr>
              <w:spacing w:line="500" w:lineRule="exact"/>
              <w:rPr>
                <w:rFonts w:hint="default" w:ascii="Times New Roman" w:hAnsi="Times New Roman" w:eastAsia="方正仿宋_GBK" w:cs="Times New Roman"/>
                <w:sz w:val="24"/>
                <w:szCs w:val="24"/>
              </w:rPr>
            </w:pPr>
          </w:p>
        </w:tc>
        <w:tc>
          <w:tcPr>
            <w:tcW w:w="1134" w:type="dxa"/>
          </w:tcPr>
          <w:p>
            <w:pPr>
              <w:spacing w:line="500" w:lineRule="exact"/>
              <w:rPr>
                <w:rFonts w:hint="default" w:ascii="Times New Roman" w:hAnsi="Times New Roman" w:eastAsia="方正仿宋_GBK" w:cs="Times New Roman"/>
                <w:sz w:val="24"/>
                <w:szCs w:val="24"/>
              </w:rPr>
            </w:pPr>
          </w:p>
        </w:tc>
        <w:tc>
          <w:tcPr>
            <w:tcW w:w="1531" w:type="dxa"/>
          </w:tcPr>
          <w:p>
            <w:pPr>
              <w:spacing w:line="500" w:lineRule="exact"/>
              <w:rPr>
                <w:rFonts w:hint="default" w:ascii="Times New Roman" w:hAnsi="Times New Roman" w:eastAsia="方正仿宋_GBK" w:cs="Times New Roman"/>
                <w:sz w:val="24"/>
                <w:szCs w:val="24"/>
              </w:rPr>
            </w:pPr>
          </w:p>
        </w:tc>
        <w:tc>
          <w:tcPr>
            <w:tcW w:w="1383" w:type="dxa"/>
          </w:tcPr>
          <w:p>
            <w:pPr>
              <w:spacing w:line="50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2060" w:type="dxa"/>
            <w:vAlign w:val="center"/>
          </w:tcPr>
          <w:p>
            <w:pPr>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网络交换机</w:t>
            </w:r>
          </w:p>
        </w:tc>
        <w:tc>
          <w:tcPr>
            <w:tcW w:w="1484" w:type="dxa"/>
          </w:tcPr>
          <w:p>
            <w:pPr>
              <w:spacing w:line="500" w:lineRule="exact"/>
              <w:rPr>
                <w:rFonts w:hint="default" w:ascii="Times New Roman" w:hAnsi="Times New Roman" w:eastAsia="方正仿宋_GBK" w:cs="Times New Roman"/>
                <w:sz w:val="24"/>
                <w:szCs w:val="24"/>
              </w:rPr>
            </w:pPr>
          </w:p>
        </w:tc>
        <w:tc>
          <w:tcPr>
            <w:tcW w:w="1134" w:type="dxa"/>
          </w:tcPr>
          <w:p>
            <w:pPr>
              <w:spacing w:line="500" w:lineRule="exact"/>
              <w:rPr>
                <w:rFonts w:hint="default" w:ascii="Times New Roman" w:hAnsi="Times New Roman" w:eastAsia="方正仿宋_GBK" w:cs="Times New Roman"/>
                <w:sz w:val="24"/>
                <w:szCs w:val="24"/>
              </w:rPr>
            </w:pPr>
          </w:p>
        </w:tc>
        <w:tc>
          <w:tcPr>
            <w:tcW w:w="1531" w:type="dxa"/>
          </w:tcPr>
          <w:p>
            <w:pPr>
              <w:spacing w:line="500" w:lineRule="exact"/>
              <w:rPr>
                <w:rFonts w:hint="default" w:ascii="Times New Roman" w:hAnsi="Times New Roman" w:eastAsia="方正仿宋_GBK" w:cs="Times New Roman"/>
                <w:sz w:val="24"/>
                <w:szCs w:val="24"/>
              </w:rPr>
            </w:pPr>
          </w:p>
        </w:tc>
        <w:tc>
          <w:tcPr>
            <w:tcW w:w="1383" w:type="dxa"/>
          </w:tcPr>
          <w:p>
            <w:pPr>
              <w:spacing w:line="50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2060" w:type="dxa"/>
            <w:vAlign w:val="center"/>
          </w:tcPr>
          <w:p>
            <w:pPr>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数字录音电话机</w:t>
            </w:r>
          </w:p>
        </w:tc>
        <w:tc>
          <w:tcPr>
            <w:tcW w:w="1484" w:type="dxa"/>
          </w:tcPr>
          <w:p>
            <w:pPr>
              <w:spacing w:line="500" w:lineRule="exact"/>
              <w:rPr>
                <w:rFonts w:hint="default" w:ascii="Times New Roman" w:hAnsi="Times New Roman" w:eastAsia="方正仿宋_GBK" w:cs="Times New Roman"/>
                <w:sz w:val="24"/>
                <w:szCs w:val="24"/>
              </w:rPr>
            </w:pPr>
          </w:p>
        </w:tc>
        <w:tc>
          <w:tcPr>
            <w:tcW w:w="1134" w:type="dxa"/>
          </w:tcPr>
          <w:p>
            <w:pPr>
              <w:spacing w:line="500" w:lineRule="exact"/>
              <w:rPr>
                <w:rFonts w:hint="default" w:ascii="Times New Roman" w:hAnsi="Times New Roman" w:eastAsia="方正仿宋_GBK" w:cs="Times New Roman"/>
                <w:sz w:val="24"/>
                <w:szCs w:val="24"/>
              </w:rPr>
            </w:pPr>
          </w:p>
        </w:tc>
        <w:tc>
          <w:tcPr>
            <w:tcW w:w="1531" w:type="dxa"/>
          </w:tcPr>
          <w:p>
            <w:pPr>
              <w:spacing w:line="500" w:lineRule="exact"/>
              <w:rPr>
                <w:rFonts w:hint="default" w:ascii="Times New Roman" w:hAnsi="Times New Roman" w:eastAsia="方正仿宋_GBK" w:cs="Times New Roman"/>
                <w:sz w:val="24"/>
                <w:szCs w:val="24"/>
              </w:rPr>
            </w:pPr>
          </w:p>
        </w:tc>
        <w:tc>
          <w:tcPr>
            <w:tcW w:w="1383" w:type="dxa"/>
          </w:tcPr>
          <w:p>
            <w:pPr>
              <w:spacing w:line="50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2060" w:type="dxa"/>
            <w:vAlign w:val="center"/>
          </w:tcPr>
          <w:p>
            <w:pPr>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路由器</w:t>
            </w:r>
          </w:p>
        </w:tc>
        <w:tc>
          <w:tcPr>
            <w:tcW w:w="1484" w:type="dxa"/>
          </w:tcPr>
          <w:p>
            <w:pPr>
              <w:spacing w:line="500" w:lineRule="exact"/>
              <w:rPr>
                <w:rFonts w:hint="default" w:ascii="Times New Roman" w:hAnsi="Times New Roman" w:eastAsia="方正仿宋_GBK" w:cs="Times New Roman"/>
                <w:sz w:val="24"/>
                <w:szCs w:val="24"/>
              </w:rPr>
            </w:pPr>
          </w:p>
        </w:tc>
        <w:tc>
          <w:tcPr>
            <w:tcW w:w="1134" w:type="dxa"/>
          </w:tcPr>
          <w:p>
            <w:pPr>
              <w:spacing w:line="500" w:lineRule="exact"/>
              <w:rPr>
                <w:rFonts w:hint="default" w:ascii="Times New Roman" w:hAnsi="Times New Roman" w:eastAsia="方正仿宋_GBK" w:cs="Times New Roman"/>
                <w:sz w:val="24"/>
                <w:szCs w:val="24"/>
              </w:rPr>
            </w:pPr>
          </w:p>
        </w:tc>
        <w:tc>
          <w:tcPr>
            <w:tcW w:w="1531" w:type="dxa"/>
          </w:tcPr>
          <w:p>
            <w:pPr>
              <w:spacing w:line="500" w:lineRule="exact"/>
              <w:rPr>
                <w:rFonts w:hint="default" w:ascii="Times New Roman" w:hAnsi="Times New Roman" w:eastAsia="方正仿宋_GBK" w:cs="Times New Roman"/>
                <w:sz w:val="24"/>
                <w:szCs w:val="24"/>
              </w:rPr>
            </w:pPr>
          </w:p>
        </w:tc>
        <w:tc>
          <w:tcPr>
            <w:tcW w:w="1383" w:type="dxa"/>
          </w:tcPr>
          <w:p>
            <w:pPr>
              <w:spacing w:line="50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2060" w:type="dxa"/>
            <w:vAlign w:val="center"/>
          </w:tcPr>
          <w:p>
            <w:pPr>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显示大屏</w:t>
            </w:r>
          </w:p>
        </w:tc>
        <w:tc>
          <w:tcPr>
            <w:tcW w:w="1484" w:type="dxa"/>
          </w:tcPr>
          <w:p>
            <w:pPr>
              <w:spacing w:line="500" w:lineRule="exact"/>
              <w:rPr>
                <w:rFonts w:hint="default" w:ascii="Times New Roman" w:hAnsi="Times New Roman" w:eastAsia="方正仿宋_GBK" w:cs="Times New Roman"/>
                <w:sz w:val="24"/>
                <w:szCs w:val="24"/>
              </w:rPr>
            </w:pPr>
          </w:p>
        </w:tc>
        <w:tc>
          <w:tcPr>
            <w:tcW w:w="1134" w:type="dxa"/>
          </w:tcPr>
          <w:p>
            <w:pPr>
              <w:spacing w:line="500" w:lineRule="exact"/>
              <w:rPr>
                <w:rFonts w:hint="default" w:ascii="Times New Roman" w:hAnsi="Times New Roman" w:eastAsia="方正仿宋_GBK" w:cs="Times New Roman"/>
                <w:sz w:val="24"/>
                <w:szCs w:val="24"/>
              </w:rPr>
            </w:pPr>
          </w:p>
        </w:tc>
        <w:tc>
          <w:tcPr>
            <w:tcW w:w="1531" w:type="dxa"/>
          </w:tcPr>
          <w:p>
            <w:pPr>
              <w:spacing w:line="500" w:lineRule="exact"/>
              <w:rPr>
                <w:rFonts w:hint="default" w:ascii="Times New Roman" w:hAnsi="Times New Roman" w:eastAsia="方正仿宋_GBK" w:cs="Times New Roman"/>
                <w:sz w:val="24"/>
                <w:szCs w:val="24"/>
              </w:rPr>
            </w:pPr>
          </w:p>
        </w:tc>
        <w:tc>
          <w:tcPr>
            <w:tcW w:w="1383" w:type="dxa"/>
          </w:tcPr>
          <w:p>
            <w:pPr>
              <w:spacing w:line="50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2060" w:type="dxa"/>
            <w:vAlign w:val="center"/>
          </w:tcPr>
          <w:p>
            <w:pPr>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多媒体播放器</w:t>
            </w:r>
          </w:p>
        </w:tc>
        <w:tc>
          <w:tcPr>
            <w:tcW w:w="1484" w:type="dxa"/>
          </w:tcPr>
          <w:p>
            <w:pPr>
              <w:spacing w:line="500" w:lineRule="exact"/>
              <w:rPr>
                <w:rFonts w:hint="default" w:ascii="Times New Roman" w:hAnsi="Times New Roman" w:eastAsia="方正仿宋_GBK" w:cs="Times New Roman"/>
                <w:sz w:val="24"/>
                <w:szCs w:val="24"/>
              </w:rPr>
            </w:pPr>
          </w:p>
        </w:tc>
        <w:tc>
          <w:tcPr>
            <w:tcW w:w="1134" w:type="dxa"/>
          </w:tcPr>
          <w:p>
            <w:pPr>
              <w:spacing w:line="500" w:lineRule="exact"/>
              <w:rPr>
                <w:rFonts w:hint="default" w:ascii="Times New Roman" w:hAnsi="Times New Roman" w:eastAsia="方正仿宋_GBK" w:cs="Times New Roman"/>
                <w:sz w:val="24"/>
                <w:szCs w:val="24"/>
              </w:rPr>
            </w:pPr>
          </w:p>
        </w:tc>
        <w:tc>
          <w:tcPr>
            <w:tcW w:w="1531" w:type="dxa"/>
          </w:tcPr>
          <w:p>
            <w:pPr>
              <w:spacing w:line="500" w:lineRule="exact"/>
              <w:rPr>
                <w:rFonts w:hint="default" w:ascii="Times New Roman" w:hAnsi="Times New Roman" w:eastAsia="方正仿宋_GBK" w:cs="Times New Roman"/>
                <w:sz w:val="24"/>
                <w:szCs w:val="24"/>
              </w:rPr>
            </w:pPr>
          </w:p>
        </w:tc>
        <w:tc>
          <w:tcPr>
            <w:tcW w:w="1383" w:type="dxa"/>
          </w:tcPr>
          <w:p>
            <w:pPr>
              <w:spacing w:line="50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7</w:t>
            </w:r>
          </w:p>
        </w:tc>
        <w:tc>
          <w:tcPr>
            <w:tcW w:w="2060" w:type="dxa"/>
          </w:tcPr>
          <w:p>
            <w:pPr>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其他</w:t>
            </w:r>
          </w:p>
        </w:tc>
        <w:tc>
          <w:tcPr>
            <w:tcW w:w="1484" w:type="dxa"/>
          </w:tcPr>
          <w:p>
            <w:pPr>
              <w:spacing w:line="500" w:lineRule="exact"/>
              <w:rPr>
                <w:rFonts w:hint="default" w:ascii="Times New Roman" w:hAnsi="Times New Roman" w:eastAsia="方正仿宋_GBK" w:cs="Times New Roman"/>
                <w:sz w:val="24"/>
                <w:szCs w:val="24"/>
              </w:rPr>
            </w:pPr>
          </w:p>
        </w:tc>
        <w:tc>
          <w:tcPr>
            <w:tcW w:w="1134" w:type="dxa"/>
          </w:tcPr>
          <w:p>
            <w:pPr>
              <w:spacing w:line="500" w:lineRule="exact"/>
              <w:rPr>
                <w:rFonts w:hint="default" w:ascii="Times New Roman" w:hAnsi="Times New Roman" w:eastAsia="方正仿宋_GBK" w:cs="Times New Roman"/>
                <w:sz w:val="24"/>
                <w:szCs w:val="24"/>
              </w:rPr>
            </w:pPr>
          </w:p>
        </w:tc>
        <w:tc>
          <w:tcPr>
            <w:tcW w:w="1531" w:type="dxa"/>
          </w:tcPr>
          <w:p>
            <w:pPr>
              <w:spacing w:line="500" w:lineRule="exact"/>
              <w:rPr>
                <w:rFonts w:hint="default" w:ascii="Times New Roman" w:hAnsi="Times New Roman" w:eastAsia="方正仿宋_GBK" w:cs="Times New Roman"/>
                <w:sz w:val="24"/>
                <w:szCs w:val="24"/>
              </w:rPr>
            </w:pPr>
          </w:p>
        </w:tc>
        <w:tc>
          <w:tcPr>
            <w:tcW w:w="1383" w:type="dxa"/>
          </w:tcPr>
          <w:p>
            <w:pPr>
              <w:spacing w:line="50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4" w:type="dxa"/>
            <w:gridSpan w:val="2"/>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合计：</w:t>
            </w:r>
          </w:p>
        </w:tc>
        <w:tc>
          <w:tcPr>
            <w:tcW w:w="1484" w:type="dxa"/>
          </w:tcPr>
          <w:p>
            <w:pPr>
              <w:spacing w:line="500" w:lineRule="exact"/>
              <w:rPr>
                <w:rFonts w:hint="default" w:ascii="Times New Roman" w:hAnsi="Times New Roman" w:eastAsia="方正仿宋_GBK" w:cs="Times New Roman"/>
                <w:sz w:val="24"/>
                <w:szCs w:val="24"/>
              </w:rPr>
            </w:pPr>
          </w:p>
        </w:tc>
        <w:tc>
          <w:tcPr>
            <w:tcW w:w="1134" w:type="dxa"/>
          </w:tcPr>
          <w:p>
            <w:pPr>
              <w:spacing w:line="500" w:lineRule="exact"/>
              <w:rPr>
                <w:rFonts w:hint="default" w:ascii="Times New Roman" w:hAnsi="Times New Roman" w:eastAsia="方正仿宋_GBK" w:cs="Times New Roman"/>
                <w:sz w:val="24"/>
                <w:szCs w:val="24"/>
              </w:rPr>
            </w:pPr>
          </w:p>
        </w:tc>
        <w:tc>
          <w:tcPr>
            <w:tcW w:w="1531" w:type="dxa"/>
          </w:tcPr>
          <w:p>
            <w:pPr>
              <w:spacing w:line="500" w:lineRule="exact"/>
              <w:rPr>
                <w:rFonts w:hint="default" w:ascii="Times New Roman" w:hAnsi="Times New Roman" w:eastAsia="方正仿宋_GBK" w:cs="Times New Roman"/>
                <w:sz w:val="24"/>
                <w:szCs w:val="24"/>
              </w:rPr>
            </w:pPr>
          </w:p>
        </w:tc>
        <w:tc>
          <w:tcPr>
            <w:tcW w:w="1383" w:type="dxa"/>
          </w:tcPr>
          <w:p>
            <w:pPr>
              <w:spacing w:line="500" w:lineRule="exac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4" w:type="dxa"/>
            <w:gridSpan w:val="2"/>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投标报价：</w:t>
            </w:r>
          </w:p>
        </w:tc>
        <w:tc>
          <w:tcPr>
            <w:tcW w:w="5532" w:type="dxa"/>
            <w:gridSpan w:val="4"/>
          </w:tcPr>
          <w:p>
            <w:pPr>
              <w:spacing w:line="500" w:lineRule="exact"/>
              <w:rPr>
                <w:rFonts w:hint="default" w:ascii="Times New Roman" w:hAnsi="Times New Roman" w:eastAsia="方正仿宋_GBK" w:cs="Times New Roman"/>
                <w:sz w:val="24"/>
                <w:szCs w:val="24"/>
                <w:u w:val="single"/>
              </w:rPr>
            </w:pPr>
            <w:r>
              <w:rPr>
                <w:rFonts w:hint="default" w:ascii="Times New Roman" w:hAnsi="Times New Roman" w:eastAsia="方正仿宋_GBK" w:cs="Times New Roman"/>
                <w:sz w:val="24"/>
                <w:szCs w:val="24"/>
              </w:rPr>
              <w:t>人民币小写¥：</w:t>
            </w:r>
            <w:r>
              <w:rPr>
                <w:rFonts w:hint="default" w:ascii="Times New Roman" w:hAnsi="Times New Roman" w:eastAsia="方正仿宋_GBK" w:cs="Times New Roman"/>
                <w:sz w:val="24"/>
                <w:szCs w:val="24"/>
                <w:u w:val="single"/>
              </w:rPr>
              <w:t xml:space="preserve">             </w:t>
            </w:r>
          </w:p>
          <w:p>
            <w:pPr>
              <w:spacing w:line="5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人民币大写：</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万</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千</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百</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拾</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元</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角</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分</w:t>
            </w:r>
          </w:p>
        </w:tc>
      </w:tr>
    </w:tbl>
    <w:p>
      <w:pPr>
        <w:spacing w:line="380" w:lineRule="exact"/>
        <w:ind w:right="480"/>
        <w:rPr>
          <w:rFonts w:hint="default" w:ascii="Times New Roman" w:hAnsi="Times New Roman" w:eastAsia="方正仿宋_GBK" w:cs="Times New Roman"/>
          <w:bCs/>
          <w:sz w:val="24"/>
          <w:szCs w:val="24"/>
        </w:rPr>
      </w:pPr>
    </w:p>
    <w:p>
      <w:pPr>
        <w:spacing w:line="380" w:lineRule="exact"/>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b/>
          <w:sz w:val="24"/>
          <w:szCs w:val="24"/>
        </w:rPr>
        <w:t>注：</w:t>
      </w:r>
      <w:r>
        <w:rPr>
          <w:rFonts w:hint="default" w:ascii="Times New Roman" w:hAnsi="Times New Roman" w:eastAsia="方正仿宋_GBK" w:cs="Times New Roman"/>
          <w:sz w:val="24"/>
          <w:szCs w:val="24"/>
        </w:rPr>
        <w:t>表中表格行数可自行添加。</w:t>
      </w:r>
      <w:r>
        <w:rPr>
          <w:rFonts w:hint="default" w:ascii="Times New Roman" w:hAnsi="Times New Roman" w:eastAsia="方正仿宋_GBK" w:cs="Times New Roman"/>
          <w:iCs/>
          <w:sz w:val="24"/>
          <w:szCs w:val="24"/>
        </w:rPr>
        <w:t>采购文件中未列出的相关服务和在实施过程中涉及到的其它一切费用应在报价时一并考虑，项目实施过程中不再单独结算。</w:t>
      </w:r>
      <w:r>
        <w:rPr>
          <w:rFonts w:hint="default" w:ascii="Times New Roman" w:hAnsi="Times New Roman" w:eastAsia="方正仿宋_GBK" w:cs="Times New Roman"/>
          <w:sz w:val="24"/>
          <w:szCs w:val="24"/>
          <w:u w:val="single"/>
        </w:rPr>
        <w:t>表中竞标报价总计应与对应报价一览表中投标总价一致。</w:t>
      </w:r>
    </w:p>
    <w:p>
      <w:pPr>
        <w:spacing w:line="560" w:lineRule="exact"/>
        <w:rPr>
          <w:rFonts w:hint="default" w:ascii="Times New Roman" w:hAnsi="Times New Roman" w:eastAsia="方正仿宋_GBK" w:cs="Times New Roman"/>
          <w:sz w:val="24"/>
          <w:szCs w:val="24"/>
        </w:rPr>
      </w:pPr>
    </w:p>
    <w:p>
      <w:pPr>
        <w:spacing w:line="5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单位公章：</w:t>
      </w:r>
      <w:r>
        <w:rPr>
          <w:rFonts w:hint="default" w:ascii="Times New Roman" w:hAnsi="Times New Roman" w:eastAsia="方正仿宋_GBK" w:cs="Times New Roman"/>
          <w:sz w:val="24"/>
          <w:szCs w:val="24"/>
          <w:u w:val="single"/>
        </w:rPr>
        <w:t xml:space="preserve">                       </w:t>
      </w:r>
    </w:p>
    <w:p>
      <w:pPr>
        <w:spacing w:line="560" w:lineRule="exact"/>
        <w:rPr>
          <w:rFonts w:hint="default" w:ascii="Times New Roman" w:hAnsi="Times New Roman" w:eastAsia="方正仿宋_GBK" w:cs="Times New Roman"/>
          <w:sz w:val="24"/>
          <w:szCs w:val="24"/>
        </w:rPr>
      </w:pPr>
    </w:p>
    <w:p>
      <w:pPr>
        <w:spacing w:line="560" w:lineRule="exact"/>
        <w:rPr>
          <w:rFonts w:hint="default" w:ascii="Times New Roman" w:hAnsi="Times New Roman" w:eastAsia="方正仿宋_GBK" w:cs="Times New Roman"/>
          <w:sz w:val="24"/>
          <w:szCs w:val="24"/>
          <w:u w:val="single"/>
        </w:rPr>
      </w:pPr>
      <w:r>
        <w:rPr>
          <w:rFonts w:hint="default" w:ascii="Times New Roman" w:hAnsi="Times New Roman" w:eastAsia="方正仿宋_GBK" w:cs="Times New Roman"/>
          <w:sz w:val="24"/>
          <w:szCs w:val="24"/>
        </w:rPr>
        <w:t>项目联系人签字或盖章：</w:t>
      </w:r>
      <w:r>
        <w:rPr>
          <w:rFonts w:hint="default" w:ascii="Times New Roman" w:hAnsi="Times New Roman" w:eastAsia="方正仿宋_GBK" w:cs="Times New Roman"/>
          <w:sz w:val="24"/>
          <w:szCs w:val="24"/>
          <w:u w:val="single"/>
        </w:rPr>
        <w:t xml:space="preserve">                     </w:t>
      </w:r>
    </w:p>
    <w:p>
      <w:pPr>
        <w:spacing w:line="560" w:lineRule="exact"/>
        <w:rPr>
          <w:rFonts w:hint="default" w:ascii="Times New Roman" w:hAnsi="Times New Roman" w:eastAsia="方正仿宋_GBK" w:cs="Times New Roman"/>
          <w:sz w:val="24"/>
          <w:szCs w:val="24"/>
          <w:u w:val="single"/>
        </w:rPr>
      </w:pPr>
    </w:p>
    <w:p>
      <w:pPr>
        <w:spacing w:line="5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4"/>
          <w:szCs w:val="24"/>
        </w:rPr>
        <w:t>项目联系人联系电话：</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rPr>
          <w:rFonts w:hint="default"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87257D-7E63-4A35-B4B7-8F1043C58C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embedRegular r:id="rId2" w:fontKey="{294C50D6-BF75-4772-8B45-FB99883BC334}"/>
  </w:font>
  <w:font w:name="方正小标宋_GBK">
    <w:panose1 w:val="03000509000000000000"/>
    <w:charset w:val="86"/>
    <w:family w:val="auto"/>
    <w:pitch w:val="default"/>
    <w:sig w:usb0="00000001" w:usb1="080E0000" w:usb2="00000000" w:usb3="00000000" w:csb0="00040000" w:csb1="00000000"/>
    <w:embedRegular r:id="rId3" w:fontKey="{4508DDAD-875C-4281-BB5C-5E1F6519C5E4}"/>
  </w:font>
  <w:font w:name="方正仿宋_GBK">
    <w:panose1 w:val="03000509000000000000"/>
    <w:charset w:val="86"/>
    <w:family w:val="auto"/>
    <w:pitch w:val="default"/>
    <w:sig w:usb0="00000001" w:usb1="080E0000" w:usb2="00000000" w:usb3="00000000" w:csb0="00040000" w:csb1="00000000"/>
    <w:embedRegular r:id="rId4" w:fontKey="{875FEB19-D6E0-486E-97F0-81927B2EA99A}"/>
  </w:font>
  <w:font w:name="方正黑体_GBK">
    <w:panose1 w:val="03000509000000000000"/>
    <w:charset w:val="86"/>
    <w:family w:val="auto"/>
    <w:pitch w:val="default"/>
    <w:sig w:usb0="00000001" w:usb1="080E0000" w:usb2="00000000" w:usb3="00000000" w:csb0="00040000" w:csb1="00000000"/>
    <w:embedRegular r:id="rId5" w:fontKey="{EE6F23B8-C5C8-4CDB-BF49-506C43D2E7C9}"/>
  </w:font>
  <w:font w:name="方正楷体_GBK">
    <w:panose1 w:val="03000509000000000000"/>
    <w:charset w:val="86"/>
    <w:family w:val="auto"/>
    <w:pitch w:val="default"/>
    <w:sig w:usb0="00000001" w:usb1="080E0000" w:usb2="00000000" w:usb3="00000000" w:csb0="00040000" w:csb1="00000000"/>
    <w:embedRegular r:id="rId6" w:fontKey="{89856D6C-79D4-4954-9714-4C8542A5F822}"/>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52FB83"/>
    <w:multiLevelType w:val="singleLevel"/>
    <w:tmpl w:val="D352FB83"/>
    <w:lvl w:ilvl="0" w:tentative="0">
      <w:start w:val="1"/>
      <w:numFmt w:val="decimal"/>
      <w:suff w:val="space"/>
      <w:lvlText w:val="%1."/>
      <w:lvlJc w:val="left"/>
    </w:lvl>
  </w:abstractNum>
  <w:abstractNum w:abstractNumId="1">
    <w:nsid w:val="D618D30B"/>
    <w:multiLevelType w:val="singleLevel"/>
    <w:tmpl w:val="D618D30B"/>
    <w:lvl w:ilvl="0" w:tentative="0">
      <w:start w:val="2"/>
      <w:numFmt w:val="decimal"/>
      <w:suff w:val="nothing"/>
      <w:lvlText w:val="%1．"/>
      <w:lvlJc w:val="left"/>
    </w:lvl>
  </w:abstractNum>
  <w:abstractNum w:abstractNumId="2">
    <w:nsid w:val="2D58A620"/>
    <w:multiLevelType w:val="singleLevel"/>
    <w:tmpl w:val="2D58A620"/>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MmE2ODgwZjI3YjVlZGU2MTg4YjRlZjE1NmI3MTUifQ=="/>
  </w:docVars>
  <w:rsids>
    <w:rsidRoot w:val="27797FD6"/>
    <w:rsid w:val="01CC70D2"/>
    <w:rsid w:val="0305345B"/>
    <w:rsid w:val="03D56136"/>
    <w:rsid w:val="0AC65A74"/>
    <w:rsid w:val="0D0C03BC"/>
    <w:rsid w:val="0DE364C8"/>
    <w:rsid w:val="0DF37026"/>
    <w:rsid w:val="11B06C88"/>
    <w:rsid w:val="142521C0"/>
    <w:rsid w:val="157961C1"/>
    <w:rsid w:val="186937CC"/>
    <w:rsid w:val="18C15C1F"/>
    <w:rsid w:val="18E045F9"/>
    <w:rsid w:val="19F95755"/>
    <w:rsid w:val="1A073B05"/>
    <w:rsid w:val="1AC6751C"/>
    <w:rsid w:val="1C031CE4"/>
    <w:rsid w:val="1D796AC8"/>
    <w:rsid w:val="245E4322"/>
    <w:rsid w:val="25371A28"/>
    <w:rsid w:val="27797FD6"/>
    <w:rsid w:val="27A97FAA"/>
    <w:rsid w:val="2B160612"/>
    <w:rsid w:val="2CC15D95"/>
    <w:rsid w:val="2DA46F89"/>
    <w:rsid w:val="2DEA4E78"/>
    <w:rsid w:val="2F542EF1"/>
    <w:rsid w:val="2FE36023"/>
    <w:rsid w:val="32C739DA"/>
    <w:rsid w:val="33FC5905"/>
    <w:rsid w:val="36564590"/>
    <w:rsid w:val="36A83586"/>
    <w:rsid w:val="387B504A"/>
    <w:rsid w:val="3B647263"/>
    <w:rsid w:val="3DA45043"/>
    <w:rsid w:val="404843AC"/>
    <w:rsid w:val="414A5F02"/>
    <w:rsid w:val="42B71375"/>
    <w:rsid w:val="42D24A3E"/>
    <w:rsid w:val="4AD8457E"/>
    <w:rsid w:val="4C7C31A6"/>
    <w:rsid w:val="4E630603"/>
    <w:rsid w:val="4F3F4BCC"/>
    <w:rsid w:val="51705511"/>
    <w:rsid w:val="529C2335"/>
    <w:rsid w:val="54E81862"/>
    <w:rsid w:val="55985036"/>
    <w:rsid w:val="58A5761F"/>
    <w:rsid w:val="59CF1242"/>
    <w:rsid w:val="59EF5441"/>
    <w:rsid w:val="5A20384C"/>
    <w:rsid w:val="5E113BD7"/>
    <w:rsid w:val="5E316028"/>
    <w:rsid w:val="5E8E4DBB"/>
    <w:rsid w:val="5F441D8B"/>
    <w:rsid w:val="5F920D48"/>
    <w:rsid w:val="5FF92B75"/>
    <w:rsid w:val="62277F0A"/>
    <w:rsid w:val="63304B00"/>
    <w:rsid w:val="63850B0A"/>
    <w:rsid w:val="677A0A3F"/>
    <w:rsid w:val="684B5F38"/>
    <w:rsid w:val="6CBE317C"/>
    <w:rsid w:val="6D5B4BD4"/>
    <w:rsid w:val="6F23376B"/>
    <w:rsid w:val="728F7281"/>
    <w:rsid w:val="75BC15E9"/>
    <w:rsid w:val="75F53987"/>
    <w:rsid w:val="768C6099"/>
    <w:rsid w:val="77C47AB5"/>
    <w:rsid w:val="7CB101F6"/>
    <w:rsid w:val="7D8A0E59"/>
    <w:rsid w:val="7DC223A1"/>
    <w:rsid w:val="7DD54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autoSpaceDE w:val="0"/>
      <w:autoSpaceDN w:val="0"/>
      <w:jc w:val="left"/>
    </w:pPr>
    <w:rPr>
      <w:rFonts w:ascii="仿宋_GB2312" w:hAnsi="仿宋_GB2312" w:eastAsia="仿宋_GB2312" w:cs="仿宋_GB2312"/>
      <w:kern w:val="0"/>
      <w:sz w:val="32"/>
      <w:szCs w:val="32"/>
      <w:lang w:val="zh-CN" w:bidi="zh-CN"/>
    </w:rPr>
  </w:style>
  <w:style w:type="paragraph" w:styleId="3">
    <w:name w:val="Body Text Indent"/>
    <w:basedOn w:val="1"/>
    <w:qFormat/>
    <w:uiPriority w:val="0"/>
    <w:pPr>
      <w:ind w:firstLine="720" w:firstLineChars="225"/>
    </w:pPr>
    <w:rPr>
      <w:szCs w:val="2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next w:val="1"/>
    <w:qFormat/>
    <w:uiPriority w:val="0"/>
    <w:pPr>
      <w:spacing w:after="120"/>
      <w:ind w:left="200" w:leftChars="200" w:firstLine="200" w:firstLineChars="200"/>
    </w:pPr>
    <w:rPr>
      <w:rFonts w:ascii="仿宋_GB2312" w:eastAsia="仿宋_GB2312"/>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FollowedHyperlink"/>
    <w:basedOn w:val="8"/>
    <w:qFormat/>
    <w:uiPriority w:val="0"/>
    <w:rPr>
      <w:color w:val="444444"/>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444444"/>
      <w:u w:val="none"/>
    </w:rPr>
  </w:style>
  <w:style w:type="character" w:styleId="15">
    <w:name w:val="HTML Code"/>
    <w:basedOn w:val="8"/>
    <w:qFormat/>
    <w:uiPriority w:val="0"/>
    <w:rPr>
      <w:rFonts w:hint="default" w:ascii="monospace" w:hAnsi="monospace" w:eastAsia="monospace" w:cs="monospace"/>
      <w:color w:val="1064B3"/>
      <w:sz w:val="21"/>
      <w:szCs w:val="21"/>
      <w:u w:val="none"/>
    </w:rPr>
  </w:style>
  <w:style w:type="character" w:styleId="16">
    <w:name w:val="HTML Cite"/>
    <w:basedOn w:val="8"/>
    <w:qFormat/>
    <w:uiPriority w:val="0"/>
  </w:style>
  <w:style w:type="character" w:styleId="17">
    <w:name w:val="HTML Keyboard"/>
    <w:basedOn w:val="8"/>
    <w:qFormat/>
    <w:uiPriority w:val="0"/>
    <w:rPr>
      <w:rFonts w:ascii="monospace" w:hAnsi="monospace" w:eastAsia="monospace" w:cs="monospace"/>
      <w:sz w:val="21"/>
      <w:szCs w:val="21"/>
    </w:rPr>
  </w:style>
  <w:style w:type="character" w:styleId="18">
    <w:name w:val="HTML Sample"/>
    <w:basedOn w:val="8"/>
    <w:qFormat/>
    <w:uiPriority w:val="0"/>
    <w:rPr>
      <w:rFonts w:hint="default" w:ascii="monospace" w:hAnsi="monospace" w:eastAsia="monospace" w:cs="monospace"/>
      <w:sz w:val="21"/>
      <w:szCs w:val="21"/>
    </w:rPr>
  </w:style>
  <w:style w:type="character" w:customStyle="1" w:styleId="19">
    <w:name w:val="layui-layer-tabnow"/>
    <w:basedOn w:val="8"/>
    <w:qFormat/>
    <w:uiPriority w:val="0"/>
    <w:rPr>
      <w:bdr w:val="single" w:color="CCCCCC" w:sz="6" w:space="0"/>
      <w:shd w:val="clear" w:fill="FFFFFF"/>
    </w:rPr>
  </w:style>
  <w:style w:type="character" w:customStyle="1" w:styleId="20">
    <w:name w:val="first-child2"/>
    <w:basedOn w:val="8"/>
    <w:qFormat/>
    <w:uiPriority w:val="0"/>
  </w:style>
  <w:style w:type="character" w:customStyle="1" w:styleId="21">
    <w:name w:val="first-child"/>
    <w:basedOn w:val="8"/>
    <w:qFormat/>
    <w:uiPriority w:val="0"/>
  </w:style>
  <w:style w:type="character" w:customStyle="1" w:styleId="22">
    <w:name w:val="font51"/>
    <w:basedOn w:val="8"/>
    <w:qFormat/>
    <w:uiPriority w:val="0"/>
    <w:rPr>
      <w:rFonts w:hint="eastAsia" w:ascii="微软雅黑" w:hAnsi="微软雅黑" w:eastAsia="微软雅黑" w:cs="微软雅黑"/>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2023-10-19T07:17:00Z</dcterms:created>
  <dc:creator>WPS_1678757888</dc:creator>
  <cp:lastModifiedBy>WPS_1678757888</cp:lastModifiedBy>
  <cp:lastPrinted>2023-11-13T01:58:00Z</cp:lastPrinted>
  <dcterms:modified xsi:type="dcterms:W3CDTF">2023-11-16T10:02:00Z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04EE08387AFB4BD6904C11072E1425D2_13</vt:lpwstr>
  </property>
</Properties>
</file>